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8F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 w14:paraId="46ADC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 w14:paraId="44818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品牌信用建设典型案例征集活动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方案</w:t>
      </w:r>
    </w:p>
    <w:p w14:paraId="32A15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 w14:paraId="283BF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一、活动背景</w:t>
      </w:r>
    </w:p>
    <w:p w14:paraId="0C852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0"/>
          <w:shd w:val="clear" w:fill="FFFFFF"/>
        </w:rPr>
        <w:t>品牌是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0"/>
          <w:shd w:val="clear" w:fill="FFFFFF"/>
          <w:lang w:val="en-US" w:eastAsia="zh-CN"/>
        </w:rPr>
        <w:t>至关重要的无形资产，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良好的品牌信用是提升品牌价值、增强市场竞争力的关键。同时，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0"/>
          <w:shd w:val="clear" w:fill="FFFFFF"/>
          <w:lang w:val="en-US" w:eastAsia="zh-CN"/>
        </w:rPr>
        <w:t>推进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0"/>
          <w:shd w:val="clear" w:fill="FFFFFF"/>
        </w:rPr>
        <w:t>品牌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0"/>
          <w:shd w:val="clear" w:fill="FFFFFF"/>
          <w:lang w:val="en-US" w:eastAsia="zh-CN"/>
        </w:rPr>
        <w:t>信用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0"/>
          <w:shd w:val="clear" w:fill="FFFFFF"/>
        </w:rPr>
        <w:t>建设是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0"/>
          <w:shd w:val="clear" w:fill="FFFFFF"/>
          <w:lang w:val="en-US" w:eastAsia="zh-CN"/>
        </w:rPr>
        <w:t>提高社会经济活力、增信实体经济、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0"/>
          <w:shd w:val="clear" w:fill="FFFFFF"/>
        </w:rPr>
        <w:t>满足人民美好生活需要的重要途径。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0"/>
          <w:shd w:val="clear" w:fill="FFFFFF"/>
          <w:lang w:val="en-US" w:eastAsia="zh-CN"/>
        </w:rPr>
        <w:t>近年来，我国品牌信用建设取得积极进展，品牌影响力稳步提升。与此同时，伴随着人民生活水平的不断提高，社会大众对品牌信用建设提出了更高的要求，我国整体品牌发展水平与人民群众日益提升的期待相比仍有差距。</w:t>
      </w:r>
    </w:p>
    <w:p w14:paraId="62411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品牌信用建设典型案例征集活动旨在贯彻落实党中央、国务院关于推进社会信用体系建设高质量发展，以及推进品牌建设、质量强国建设等相关精神，通过发掘推广品牌信用建设典型案例与先进做法，进一步提高我国品牌信用建设水平。品牌信用建设</w:t>
      </w:r>
      <w:r>
        <w:rPr>
          <w:rFonts w:hint="eastAsia" w:ascii="仿宋" w:hAnsi="仿宋" w:eastAsia="仿宋" w:cs="仿宋"/>
          <w:b w:val="0"/>
          <w:bCs w:val="0"/>
          <w:sz w:val="32"/>
          <w:szCs w:val="30"/>
          <w:lang w:val="en-US" w:eastAsia="zh-CN"/>
        </w:rPr>
        <w:t>对于进一步优化经济体系微观结构、促进形成新质生产力、不断提升品牌国际竞争力、提高人民群众生活福祉等均具有重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0"/>
          <w:lang w:val="en-US" w:eastAsia="zh-CN"/>
        </w:rPr>
        <w:t>要的现实意义。</w:t>
      </w:r>
    </w:p>
    <w:p w14:paraId="3CD06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0"/>
          <w:shd w:val="clear" w:fill="FFFFFF"/>
          <w:lang w:val="en-US" w:eastAsia="zh-CN"/>
        </w:rPr>
        <w:t>新华信用推出的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0"/>
          <w:highlight w:val="none"/>
          <w:shd w:val="clear" w:fill="FFFFFF"/>
          <w:lang w:val="en-US" w:eastAsia="zh-CN"/>
        </w:rPr>
        <w:t>品牌信用建设典型案例征集系列活动，是对实体经济所进行的一系列品牌增信行动的重要内容，鼓励龙头企业、骨干企业带头树立品牌信用标杆，勉励创新企业、快速发展企业进一步建立健全品牌信用体系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0"/>
          <w:shd w:val="clear" w:fill="FFFFFF"/>
          <w:lang w:val="en-US" w:eastAsia="zh-CN"/>
        </w:rPr>
        <w:t>。</w:t>
      </w:r>
    </w:p>
    <w:p w14:paraId="6DDE0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22222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22222"/>
          <w:sz w:val="32"/>
          <w:szCs w:val="32"/>
          <w:shd w:val="clear" w:fill="FFFFFF"/>
          <w:lang w:val="en-US" w:eastAsia="zh-CN"/>
        </w:rPr>
        <w:t>二、征集标准</w:t>
      </w:r>
    </w:p>
    <w:p w14:paraId="2A558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此次案例征集活动将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0"/>
          <w:shd w:val="clear" w:fill="FFFFFF"/>
          <w:lang w:val="en-US" w:eastAsia="zh-CN"/>
        </w:rPr>
        <w:t>挖掘各领域各行业领军者在探索品牌信用建设中的生动实践，以中国式现代化对品牌建设的要求为主旨，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重点关注</w:t>
      </w:r>
      <w:r>
        <w:rPr>
          <w:rFonts w:hint="eastAsia" w:ascii="仿宋" w:hAnsi="仿宋" w:eastAsia="仿宋" w:cs="仿宋"/>
          <w:b/>
          <w:bCs/>
          <w:sz w:val="32"/>
          <w:szCs w:val="30"/>
          <w:lang w:val="en-US" w:eastAsia="zh-CN"/>
        </w:rPr>
        <w:t>质量信用、品牌信用、诚信经营、消费者权益保护、社会责任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等方面能体现品牌信用建设成效的案例。</w:t>
      </w:r>
    </w:p>
    <w:p w14:paraId="019CF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案例需在同行业具有较强或形成一定影响力，具有较高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推广价值。案例需提供事件描述、创新方法、社会影响等内容，字数控制在2000字以内。需提供</w:t>
      </w:r>
      <w:r>
        <w:rPr>
          <w:rFonts w:hint="eastAsia" w:ascii="仿宋" w:hAnsi="仿宋" w:eastAsia="仿宋" w:cs="仿宋"/>
          <w:b w:val="0"/>
          <w:bCs w:val="0"/>
          <w:sz w:val="32"/>
          <w:szCs w:val="30"/>
          <w:highlight w:val="none"/>
          <w:lang w:val="en-US" w:eastAsia="zh-CN"/>
        </w:rPr>
        <w:t>电子版</w:t>
      </w:r>
      <w:r>
        <w:rPr>
          <w:rFonts w:hint="default" w:ascii="仿宋" w:hAnsi="仿宋" w:eastAsia="仿宋" w:cs="仿宋"/>
          <w:b w:val="0"/>
          <w:bCs w:val="0"/>
          <w:sz w:val="32"/>
          <w:szCs w:val="30"/>
          <w:highlight w:val="none"/>
          <w:lang w:val="en-US" w:eastAsia="zh-CN"/>
        </w:rPr>
        <w:t>申报表</w:t>
      </w:r>
      <w:r>
        <w:rPr>
          <w:rFonts w:hint="eastAsia" w:ascii="仿宋" w:hAnsi="仿宋" w:eastAsia="仿宋" w:cs="仿宋"/>
          <w:b w:val="0"/>
          <w:bCs w:val="0"/>
          <w:sz w:val="32"/>
          <w:szCs w:val="30"/>
          <w:highlight w:val="none"/>
          <w:lang w:val="en-US" w:eastAsia="zh-CN"/>
        </w:rPr>
        <w:t>、高清商标图（JPG格式，图样文件大小小于200kb，像素介于400*400-1500*1500之间）</w:t>
      </w:r>
      <w:r>
        <w:rPr>
          <w:rFonts w:hint="default" w:ascii="仿宋" w:hAnsi="仿宋" w:eastAsia="仿宋" w:cs="仿宋"/>
          <w:b w:val="0"/>
          <w:bCs w:val="0"/>
          <w:sz w:val="32"/>
          <w:szCs w:val="30"/>
          <w:highlight w:val="none"/>
          <w:lang w:val="en-US" w:eastAsia="zh-CN"/>
        </w:rPr>
        <w:t>及盖章扫描件</w:t>
      </w:r>
      <w:r>
        <w:rPr>
          <w:rFonts w:hint="eastAsia" w:ascii="仿宋" w:hAnsi="仿宋" w:eastAsia="仿宋" w:cs="仿宋"/>
          <w:b w:val="0"/>
          <w:bCs w:val="0"/>
          <w:sz w:val="32"/>
          <w:szCs w:val="30"/>
          <w:highlight w:val="none"/>
          <w:lang w:val="en-US" w:eastAsia="zh-CN"/>
        </w:rPr>
        <w:t>。</w:t>
      </w:r>
    </w:p>
    <w:p w14:paraId="358E6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22222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22222"/>
          <w:sz w:val="32"/>
          <w:szCs w:val="32"/>
          <w:shd w:val="clear" w:fill="FFFFFF"/>
          <w:lang w:val="en-US" w:eastAsia="zh-CN"/>
        </w:rPr>
        <w:t>三、典型案例发布与结果展示</w:t>
      </w:r>
    </w:p>
    <w:p w14:paraId="163AB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0"/>
        </w:rPr>
        <w:t>本次征集活动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按不同行业开展，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根据案例征集情况与专家评审结果，最终评定的优秀案例及相关证书将在2024中国企业家博鳌论坛·品牌信用建设论坛上发布。</w:t>
      </w:r>
    </w:p>
    <w:p w14:paraId="14443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22222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22222"/>
          <w:sz w:val="32"/>
          <w:szCs w:val="32"/>
          <w:shd w:val="clear" w:fill="FFFFFF"/>
          <w:lang w:val="en-US" w:eastAsia="zh-CN"/>
        </w:rPr>
        <w:t>四、实施步骤</w:t>
      </w:r>
    </w:p>
    <w:p w14:paraId="5355B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（一）征集启动及遴选（11月1日—11月21日）</w:t>
      </w:r>
    </w:p>
    <w:p w14:paraId="31C27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通过新华信用平台、新华财经客户端等公布案例征集活动方案，报名截止时间为2024年11月21日。</w:t>
      </w:r>
    </w:p>
    <w:p w14:paraId="0CA7C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电子版</w:t>
      </w:r>
      <w:r>
        <w:rPr>
          <w:rFonts w:hint="default" w:ascii="仿宋" w:hAnsi="仿宋" w:eastAsia="仿宋" w:cs="仿宋"/>
          <w:sz w:val="32"/>
          <w:szCs w:val="30"/>
          <w:lang w:val="en-US" w:eastAsia="zh-CN"/>
        </w:rPr>
        <w:t>申报表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，高清商标图</w:t>
      </w:r>
      <w:r>
        <w:rPr>
          <w:rFonts w:hint="default" w:ascii="仿宋" w:hAnsi="仿宋" w:eastAsia="仿宋" w:cs="仿宋"/>
          <w:sz w:val="32"/>
          <w:szCs w:val="30"/>
          <w:lang w:val="en-US" w:eastAsia="zh-CN"/>
        </w:rPr>
        <w:t>及盖章扫描件统一发送至邮箱：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instrText xml:space="preserve"> HYPERLINK "mailto:xinhuaxinyong@163.com" </w:instrTex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32"/>
          <w:szCs w:val="30"/>
          <w:lang w:val="en-US" w:eastAsia="zh-CN"/>
        </w:rPr>
        <w:t>xinhuaxinyong100</w:t>
      </w:r>
      <w:r>
        <w:rPr>
          <w:rStyle w:val="9"/>
          <w:rFonts w:hint="default" w:ascii="仿宋" w:hAnsi="仿宋" w:eastAsia="仿宋" w:cs="仿宋"/>
          <w:sz w:val="32"/>
          <w:szCs w:val="30"/>
          <w:lang w:val="en-US" w:eastAsia="zh-CN"/>
        </w:rPr>
        <w:t>@1</w:t>
      </w:r>
      <w:r>
        <w:rPr>
          <w:rStyle w:val="9"/>
          <w:rFonts w:hint="eastAsia" w:ascii="仿宋" w:hAnsi="仿宋" w:eastAsia="仿宋" w:cs="仿宋"/>
          <w:sz w:val="32"/>
          <w:szCs w:val="30"/>
          <w:lang w:val="en-US" w:eastAsia="zh-CN"/>
        </w:rPr>
        <w:t>63</w:t>
      </w:r>
      <w:r>
        <w:rPr>
          <w:rStyle w:val="9"/>
          <w:rFonts w:hint="default" w:ascii="仿宋" w:hAnsi="仿宋" w:eastAsia="仿宋" w:cs="仿宋"/>
          <w:sz w:val="32"/>
          <w:szCs w:val="30"/>
          <w:lang w:val="en-US" w:eastAsia="zh-CN"/>
        </w:rPr>
        <w:t>.com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fldChar w:fldCharType="end"/>
      </w:r>
    </w:p>
    <w:p w14:paraId="790DA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联系电话：18516505505</w:t>
      </w:r>
    </w:p>
    <w:p w14:paraId="73C0B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（二）案例评审（11月22日—11月28日）</w:t>
      </w:r>
    </w:p>
    <w:p w14:paraId="78B43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组建评审委员会，召集专家对申报案例进行综合评议。</w:t>
      </w:r>
    </w:p>
    <w:p w14:paraId="5DCC2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（三）结果发布（12月）</w:t>
      </w:r>
    </w:p>
    <w:p w14:paraId="01300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评定结果将在2024中国企业家博鳌论坛·品牌信用建设论坛上发布。</w:t>
      </w:r>
    </w:p>
    <w:p w14:paraId="12C732D2">
      <w:pPr>
        <w:adjustRightInd w:val="0"/>
        <w:snapToGrid w:val="0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OWJjYWQxZmI3NmU3ZDQxNGNmZTQ1MGQyZGQ0ZDQifQ=="/>
  </w:docVars>
  <w:rsids>
    <w:rsidRoot w:val="622C2421"/>
    <w:rsid w:val="03303E50"/>
    <w:rsid w:val="05EE5D7C"/>
    <w:rsid w:val="09F32B28"/>
    <w:rsid w:val="0F915C90"/>
    <w:rsid w:val="14AB2494"/>
    <w:rsid w:val="164A1F80"/>
    <w:rsid w:val="17416555"/>
    <w:rsid w:val="18E1450E"/>
    <w:rsid w:val="19151728"/>
    <w:rsid w:val="1A824227"/>
    <w:rsid w:val="20450EE3"/>
    <w:rsid w:val="20534883"/>
    <w:rsid w:val="21941D5C"/>
    <w:rsid w:val="21EF5A23"/>
    <w:rsid w:val="2270299D"/>
    <w:rsid w:val="28402EDE"/>
    <w:rsid w:val="29B54E5E"/>
    <w:rsid w:val="29FA1CAE"/>
    <w:rsid w:val="2A9029D6"/>
    <w:rsid w:val="2B927EDE"/>
    <w:rsid w:val="2D5A7A7D"/>
    <w:rsid w:val="31634C13"/>
    <w:rsid w:val="322E2C0C"/>
    <w:rsid w:val="32327C3F"/>
    <w:rsid w:val="343D1761"/>
    <w:rsid w:val="36015581"/>
    <w:rsid w:val="38D46814"/>
    <w:rsid w:val="39367EC4"/>
    <w:rsid w:val="39AD51A3"/>
    <w:rsid w:val="3AE369D0"/>
    <w:rsid w:val="3DBC7FDD"/>
    <w:rsid w:val="3E7B5AA2"/>
    <w:rsid w:val="3F2A3CF0"/>
    <w:rsid w:val="3FC31162"/>
    <w:rsid w:val="429D6505"/>
    <w:rsid w:val="45EE3D34"/>
    <w:rsid w:val="49417CD5"/>
    <w:rsid w:val="4B011BD4"/>
    <w:rsid w:val="52FB52AE"/>
    <w:rsid w:val="539E6A3B"/>
    <w:rsid w:val="599144A0"/>
    <w:rsid w:val="5E6B60A7"/>
    <w:rsid w:val="5F6973BB"/>
    <w:rsid w:val="5FDB721E"/>
    <w:rsid w:val="60105E05"/>
    <w:rsid w:val="60EE2705"/>
    <w:rsid w:val="622C2421"/>
    <w:rsid w:val="638609D3"/>
    <w:rsid w:val="64A61CA9"/>
    <w:rsid w:val="671903FA"/>
    <w:rsid w:val="6BCC4937"/>
    <w:rsid w:val="6CFB488C"/>
    <w:rsid w:val="6F2011BC"/>
    <w:rsid w:val="6FAC5DE9"/>
    <w:rsid w:val="726E2F4F"/>
    <w:rsid w:val="74A0585D"/>
    <w:rsid w:val="75226B8C"/>
    <w:rsid w:val="76BA6008"/>
    <w:rsid w:val="77243582"/>
    <w:rsid w:val="77C81353"/>
    <w:rsid w:val="7976318E"/>
    <w:rsid w:val="7B33687C"/>
    <w:rsid w:val="7D89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方正楷体_GBK" w:cs="Times New Roman"/>
      <w:sz w:val="28"/>
      <w:szCs w:val="28"/>
      <w:lang w:val="en-US" w:eastAsia="zh-CN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qFormat/>
    <w:uiPriority w:val="0"/>
    <w:pPr>
      <w:spacing w:after="0"/>
      <w:ind w:left="0" w:leftChars="0" w:firstLine="420" w:firstLineChars="200"/>
    </w:pPr>
    <w:rPr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959</Words>
  <Characters>1039</Characters>
  <Lines>0</Lines>
  <Paragraphs>0</Paragraphs>
  <TotalTime>18</TotalTime>
  <ScaleCrop>false</ScaleCrop>
  <LinksUpToDate>false</LinksUpToDate>
  <CharactersWithSpaces>1039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2023-08-10T03:27:00Z</dcterms:created>
  <dc:creator>LZY</dc:creator>
  <cp:lastModifiedBy>弯弯</cp:lastModifiedBy>
  <dcterms:modified xsi:type="dcterms:W3CDTF">2024-11-01T07:41:43Z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CA8C6C2F12FB4915A65866B451685656_13</vt:lpwstr>
  </property>
</Properties>
</file>