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D0DD">
      <w:pPr>
        <w:keepNext w:val="0"/>
        <w:keepLines w:val="0"/>
        <w:widowControl/>
        <w:suppressLineNumbers w:val="0"/>
        <w:jc w:val="left"/>
        <w:rPr>
          <w:rStyle w:val="5"/>
          <w:rFonts w:ascii="宋体" w:hAnsi="宋体" w:eastAsia="宋体" w:cs="宋体"/>
          <w:spacing w:val="6"/>
          <w:kern w:val="0"/>
          <w:sz w:val="28"/>
          <w:szCs w:val="28"/>
          <w:lang w:val="en-US" w:eastAsia="zh-CN" w:bidi="ar"/>
        </w:rPr>
      </w:pPr>
      <w:r>
        <w:rPr>
          <w:rStyle w:val="5"/>
          <w:rFonts w:ascii="宋体" w:hAnsi="宋体" w:eastAsia="宋体" w:cs="宋体"/>
          <w:spacing w:val="6"/>
          <w:kern w:val="0"/>
          <w:sz w:val="28"/>
          <w:szCs w:val="28"/>
          <w:lang w:val="en-US" w:eastAsia="zh-CN" w:bidi="ar"/>
        </w:rPr>
        <w:t>附件5</w:t>
      </w:r>
    </w:p>
    <w:p w14:paraId="6A39ED47">
      <w:pPr>
        <w:keepNext w:val="0"/>
        <w:keepLines w:val="0"/>
        <w:widowControl/>
        <w:suppressLineNumbers w:val="0"/>
        <w:jc w:val="center"/>
        <w:rPr>
          <w:rStyle w:val="5"/>
          <w:rFonts w:ascii="宋体" w:hAnsi="宋体" w:eastAsia="宋体" w:cs="宋体"/>
          <w:spacing w:val="6"/>
          <w:kern w:val="0"/>
          <w:sz w:val="28"/>
          <w:szCs w:val="28"/>
          <w:lang w:val="en-US" w:eastAsia="zh-CN" w:bidi="ar"/>
        </w:rPr>
      </w:pPr>
      <w:r>
        <w:rPr>
          <w:rStyle w:val="5"/>
          <w:rFonts w:ascii="宋体" w:hAnsi="宋体" w:eastAsia="宋体" w:cs="宋体"/>
          <w:spacing w:val="6"/>
          <w:kern w:val="0"/>
          <w:sz w:val="28"/>
          <w:szCs w:val="28"/>
          <w:lang w:val="en-US" w:eastAsia="zh-CN" w:bidi="ar"/>
        </w:rPr>
        <w:t>第十三届中国创新创业大赛颠覆性技术创新大赛</w:t>
      </w:r>
    </w:p>
    <w:p w14:paraId="7AB3A486">
      <w:pPr>
        <w:keepNext w:val="0"/>
        <w:keepLines w:val="0"/>
        <w:widowControl/>
        <w:suppressLineNumbers w:val="0"/>
        <w:jc w:val="center"/>
        <w:rPr>
          <w:rStyle w:val="5"/>
          <w:rFonts w:ascii="宋体" w:hAnsi="宋体" w:eastAsia="宋体" w:cs="宋体"/>
          <w:spacing w:val="6"/>
          <w:kern w:val="0"/>
          <w:sz w:val="28"/>
          <w:szCs w:val="28"/>
          <w:lang w:val="en-US" w:eastAsia="zh-CN" w:bidi="ar"/>
        </w:rPr>
      </w:pPr>
      <w:r>
        <w:rPr>
          <w:rStyle w:val="5"/>
          <w:rFonts w:ascii="宋体" w:hAnsi="宋体" w:eastAsia="宋体" w:cs="宋体"/>
          <w:spacing w:val="6"/>
          <w:kern w:val="0"/>
          <w:sz w:val="28"/>
          <w:szCs w:val="28"/>
          <w:lang w:val="en-US" w:eastAsia="zh-CN" w:bidi="ar"/>
        </w:rPr>
        <w:t>（未来空间领域赛）组织方案</w:t>
      </w:r>
    </w:p>
    <w:p w14:paraId="7B627A20">
      <w:pPr>
        <w:keepNext w:val="0"/>
        <w:keepLines w:val="0"/>
        <w:widowControl/>
        <w:suppressLineNumbers w:val="0"/>
        <w:jc w:val="left"/>
        <w:rPr>
          <w:rFonts w:hint="eastAsia" w:ascii="宋体" w:hAnsi="宋体" w:eastAsia="宋体" w:cs="宋体"/>
          <w:spacing w:val="6"/>
          <w:kern w:val="0"/>
          <w:sz w:val="24"/>
          <w:szCs w:val="24"/>
          <w:lang w:val="en-US" w:eastAsia="zh-CN" w:bidi="ar"/>
        </w:rPr>
      </w:pPr>
      <w:r>
        <w:rPr>
          <w:rStyle w:val="5"/>
          <w:rFonts w:ascii="宋体" w:hAnsi="宋体" w:eastAsia="宋体" w:cs="宋体"/>
          <w:spacing w:val="6"/>
          <w:kern w:val="0"/>
          <w:sz w:val="20"/>
          <w:szCs w:val="20"/>
          <w:lang w:val="en-US" w:eastAsia="zh-CN" w:bidi="ar"/>
        </w:rPr>
        <w:br w:type="textWrapping"/>
      </w:r>
      <w:r>
        <w:rPr>
          <w:rFonts w:hint="eastAsia" w:ascii="宋体" w:hAnsi="宋体" w:eastAsia="宋体" w:cs="宋体"/>
          <w:spacing w:val="6"/>
          <w:kern w:val="0"/>
          <w:sz w:val="24"/>
          <w:szCs w:val="24"/>
          <w:lang w:val="en-US" w:eastAsia="zh-CN" w:bidi="ar"/>
        </w:rPr>
        <w:t>根据工业和信息化部火炬中心《关于举办第十三届中国创新创业大赛的通知》（火炬〔2024〕8号）要求，制定第十三届中国创新创业大赛颠覆性技术创新大赛（未来空间领域赛）方案。</w:t>
      </w:r>
    </w:p>
    <w:p w14:paraId="261F4B29">
      <w:pPr>
        <w:keepNext w:val="0"/>
        <w:keepLines w:val="0"/>
        <w:widowControl/>
        <w:suppressLineNumbers w:val="0"/>
        <w:jc w:val="left"/>
        <w:rPr>
          <w:rFonts w:hint="eastAsia" w:ascii="宋体" w:hAnsi="宋体" w:eastAsia="宋体" w:cs="宋体"/>
          <w:spacing w:val="6"/>
          <w:kern w:val="0"/>
          <w:sz w:val="24"/>
          <w:szCs w:val="24"/>
          <w:lang w:val="en-US" w:eastAsia="zh-CN" w:bidi="ar"/>
        </w:rPr>
      </w:pPr>
    </w:p>
    <w:p w14:paraId="3FF6E1DA">
      <w:pPr>
        <w:keepNext w:val="0"/>
        <w:keepLines w:val="0"/>
        <w:widowControl/>
        <w:suppressLineNumbers w:val="0"/>
        <w:jc w:val="left"/>
        <w:rPr>
          <w:rStyle w:val="5"/>
          <w:rFonts w:hint="eastAsia" w:ascii="宋体" w:hAnsi="宋体" w:eastAsia="宋体" w:cs="宋体"/>
          <w:spacing w:val="6"/>
          <w:kern w:val="0"/>
          <w:sz w:val="24"/>
          <w:szCs w:val="24"/>
          <w:u w:val="non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0"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一</w:t>
      </w:r>
      <w:r>
        <w:rPr>
          <w:rStyle w:val="5"/>
          <w:rFonts w:hint="eastAsia" w:ascii="宋体" w:hAnsi="宋体" w:eastAsia="宋体" w:cs="宋体"/>
          <w:spacing w:val="6"/>
          <w:kern w:val="0"/>
          <w:sz w:val="24"/>
          <w:szCs w:val="24"/>
          <w:u w:val="none"/>
          <w:lang w:val="en-US" w:eastAsia="zh-CN" w:bidi="ar"/>
        </w:rPr>
        <w:t>、指导思想</w:t>
      </w:r>
    </w:p>
    <w:p w14:paraId="6E29739A">
      <w:pPr>
        <w:keepNext w:val="0"/>
        <w:keepLines w:val="0"/>
        <w:widowControl/>
        <w:suppressLineNumbers w:val="0"/>
        <w:jc w:val="left"/>
        <w:rPr>
          <w:rStyle w:val="5"/>
          <w:rFonts w:hint="eastAsia" w:ascii="宋体" w:hAnsi="宋体" w:eastAsia="宋体" w:cs="宋体"/>
          <w:spacing w:val="7"/>
          <w:kern w:val="0"/>
          <w:sz w:val="24"/>
          <w:szCs w:val="24"/>
          <w:u w:val="single"/>
          <w:lang w:val="en-US" w:eastAsia="zh-CN" w:bidi="ar"/>
        </w:rPr>
      </w:pPr>
      <w:r>
        <w:rPr>
          <w:rStyle w:val="5"/>
          <w:rFonts w:hint="eastAsia" w:ascii="宋体" w:hAnsi="宋体" w:eastAsia="宋体" w:cs="宋体"/>
          <w:spacing w:val="7"/>
          <w:kern w:val="0"/>
          <w:sz w:val="24"/>
          <w:szCs w:val="24"/>
          <w:u w:val="none"/>
          <w:lang w:val="en-US" w:eastAsia="zh-CN" w:bidi="ar"/>
        </w:rPr>
        <w:t>         </w:t>
      </w:r>
    </w:p>
    <w:p w14:paraId="7073C900">
      <w:pPr>
        <w:keepNext w:val="0"/>
        <w:keepLines w:val="0"/>
        <w:widowControl/>
        <w:suppressLineNumbers w:val="0"/>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以习近平新时代中国特色社会主义思想为指导，深入实施创新驱动发展战略，把颠覆性技术创新大赛作为落实《工业和信息化部等七部门关于推动未来产业创新发展的实施意见》（工信部联科〔2024〕12号）的重要抓手，强化颠覆性技术源头供给，促进颠覆性技术成果转化，前瞻布局未来产业，加快发展新质生产力。</w:t>
      </w:r>
    </w:p>
    <w:p w14:paraId="55A52B68">
      <w:pPr>
        <w:keepNext w:val="0"/>
        <w:keepLines w:val="0"/>
        <w:widowControl/>
        <w:suppressLineNumbers w:val="0"/>
        <w:ind w:firstLine="420" w:firstLineChars="0"/>
        <w:jc w:val="left"/>
        <w:rPr>
          <w:rFonts w:hint="eastAsia" w:ascii="宋体" w:hAnsi="宋体" w:eastAsia="宋体" w:cs="宋体"/>
          <w:spacing w:val="6"/>
          <w:kern w:val="0"/>
          <w:sz w:val="24"/>
          <w:szCs w:val="24"/>
          <w:lang w:val="en-US" w:eastAsia="zh-CN" w:bidi="ar"/>
        </w:rPr>
      </w:pPr>
    </w:p>
    <w:p w14:paraId="496A851C">
      <w:pPr>
        <w:keepNext w:val="0"/>
        <w:keepLines w:val="0"/>
        <w:widowControl/>
        <w:suppressLineNumbers w:val="0"/>
        <w:jc w:val="left"/>
        <w:rPr>
          <w:rStyle w:val="5"/>
          <w:rFonts w:hint="eastAsia" w:ascii="宋体" w:hAnsi="宋体" w:eastAsia="宋体" w:cs="宋体"/>
          <w:spacing w:val="7"/>
          <w:kern w:val="0"/>
          <w:sz w:val="24"/>
          <w:szCs w:val="24"/>
          <w:u w:val="non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5"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二</w:t>
      </w:r>
      <w:r>
        <w:rPr>
          <w:rStyle w:val="5"/>
          <w:rFonts w:hint="eastAsia" w:ascii="宋体" w:hAnsi="宋体" w:eastAsia="宋体" w:cs="宋体"/>
          <w:spacing w:val="6"/>
          <w:kern w:val="0"/>
          <w:sz w:val="24"/>
          <w:szCs w:val="24"/>
          <w:u w:val="none"/>
          <w:lang w:val="en-US" w:eastAsia="zh-CN" w:bidi="ar"/>
        </w:rPr>
        <w:t>、赛事安排</w:t>
      </w:r>
      <w:r>
        <w:rPr>
          <w:rStyle w:val="5"/>
          <w:rFonts w:hint="eastAsia" w:ascii="宋体" w:hAnsi="宋体" w:eastAsia="宋体" w:cs="宋体"/>
          <w:spacing w:val="7"/>
          <w:kern w:val="0"/>
          <w:sz w:val="24"/>
          <w:szCs w:val="24"/>
          <w:u w:val="none"/>
          <w:lang w:val="en-US" w:eastAsia="zh-CN" w:bidi="ar"/>
        </w:rPr>
        <w:t> </w:t>
      </w:r>
    </w:p>
    <w:p w14:paraId="328E5A06">
      <w:pPr>
        <w:keepNext w:val="0"/>
        <w:keepLines w:val="0"/>
        <w:widowControl/>
        <w:suppressLineNumbers w:val="0"/>
        <w:jc w:val="left"/>
        <w:rPr>
          <w:rStyle w:val="5"/>
          <w:rFonts w:hint="eastAsia" w:ascii="宋体" w:hAnsi="宋体" w:eastAsia="宋体" w:cs="宋体"/>
          <w:spacing w:val="7"/>
          <w:kern w:val="0"/>
          <w:sz w:val="24"/>
          <w:szCs w:val="24"/>
          <w:u w:val="single"/>
          <w:lang w:val="en-US" w:eastAsia="zh-CN" w:bidi="ar"/>
        </w:rPr>
      </w:pPr>
      <w:r>
        <w:rPr>
          <w:rStyle w:val="5"/>
          <w:rFonts w:hint="eastAsia" w:ascii="宋体" w:hAnsi="宋体" w:eastAsia="宋体" w:cs="宋体"/>
          <w:spacing w:val="7"/>
          <w:kern w:val="0"/>
          <w:sz w:val="24"/>
          <w:szCs w:val="24"/>
          <w:u w:val="none"/>
          <w:lang w:val="en-US" w:eastAsia="zh-CN" w:bidi="ar"/>
        </w:rPr>
        <w:t xml:space="preserve">        </w:t>
      </w:r>
    </w:p>
    <w:p w14:paraId="39172317">
      <w:pPr>
        <w:keepNext w:val="0"/>
        <w:keepLines w:val="0"/>
        <w:widowControl/>
        <w:suppressLineNumbers w:val="0"/>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未来空间领域赛采用“公开海选”方式，面向社会公开征集具有颠覆性技术苗头的项目参赛，通过层层筛选和项目比拼，优胜项目择优进入决赛。符合参赛条件的单位统一登录中国创新创业大赛网站（http://www.cxcyds.com）—专业赛事—颠覆性技术创新大赛入口报名参赛。同一参赛单位（大专院校除外）仅可报名1个项目参赛；大专院校报名项目总数量不超过3个。比赛不向参赛单位收取任何费用。</w:t>
      </w:r>
    </w:p>
    <w:p w14:paraId="744E1BCE">
      <w:pPr>
        <w:keepNext w:val="0"/>
        <w:keepLines w:val="0"/>
        <w:widowControl/>
        <w:suppressLineNumbers w:val="0"/>
        <w:jc w:val="left"/>
        <w:rPr>
          <w:rFonts w:hint="eastAsia" w:ascii="宋体" w:hAnsi="宋体" w:eastAsia="宋体" w:cs="宋体"/>
          <w:spacing w:val="6"/>
          <w:kern w:val="0"/>
          <w:sz w:val="24"/>
          <w:szCs w:val="24"/>
          <w:lang w:val="en-US" w:eastAsia="zh-CN" w:bidi="ar"/>
        </w:rPr>
      </w:pPr>
    </w:p>
    <w:p w14:paraId="617DBD35">
      <w:pPr>
        <w:keepNext w:val="0"/>
        <w:keepLines w:val="0"/>
        <w:widowControl/>
        <w:suppressLineNumbers w:val="0"/>
        <w:jc w:val="left"/>
        <w:rPr>
          <w:rStyle w:val="5"/>
          <w:rFonts w:hint="eastAsia" w:ascii="宋体" w:hAnsi="宋体" w:eastAsia="宋体" w:cs="宋体"/>
          <w:spacing w:val="7"/>
          <w:kern w:val="0"/>
          <w:sz w:val="24"/>
          <w:szCs w:val="24"/>
          <w:u w:val="non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6"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三</w:t>
      </w:r>
      <w:r>
        <w:rPr>
          <w:rStyle w:val="5"/>
          <w:rFonts w:hint="eastAsia" w:ascii="宋体" w:hAnsi="宋体" w:eastAsia="宋体" w:cs="宋体"/>
          <w:spacing w:val="6"/>
          <w:kern w:val="0"/>
          <w:sz w:val="24"/>
          <w:szCs w:val="24"/>
          <w:u w:val="none"/>
          <w:lang w:val="en-US" w:eastAsia="zh-CN" w:bidi="ar"/>
        </w:rPr>
        <w:t>、组织机构</w:t>
      </w:r>
      <w:r>
        <w:rPr>
          <w:rStyle w:val="5"/>
          <w:rFonts w:hint="eastAsia" w:ascii="宋体" w:hAnsi="宋体" w:eastAsia="宋体" w:cs="宋体"/>
          <w:spacing w:val="7"/>
          <w:kern w:val="0"/>
          <w:sz w:val="24"/>
          <w:szCs w:val="24"/>
          <w:u w:val="none"/>
          <w:lang w:val="en-US" w:eastAsia="zh-CN" w:bidi="ar"/>
        </w:rPr>
        <w:t> </w:t>
      </w:r>
    </w:p>
    <w:p w14:paraId="158BB991">
      <w:pPr>
        <w:keepNext w:val="0"/>
        <w:keepLines w:val="0"/>
        <w:widowControl/>
        <w:suppressLineNumbers w:val="0"/>
        <w:jc w:val="left"/>
        <w:rPr>
          <w:rStyle w:val="5"/>
          <w:rFonts w:hint="eastAsia" w:ascii="宋体" w:hAnsi="宋体" w:eastAsia="宋体" w:cs="宋体"/>
          <w:spacing w:val="7"/>
          <w:kern w:val="0"/>
          <w:sz w:val="24"/>
          <w:szCs w:val="24"/>
          <w:u w:val="none"/>
          <w:lang w:val="en-US" w:eastAsia="zh-CN" w:bidi="ar"/>
        </w:rPr>
      </w:pPr>
      <w:r>
        <w:rPr>
          <w:rStyle w:val="5"/>
          <w:rFonts w:hint="eastAsia" w:ascii="宋体" w:hAnsi="宋体" w:eastAsia="宋体" w:cs="宋体"/>
          <w:spacing w:val="7"/>
          <w:kern w:val="0"/>
          <w:sz w:val="24"/>
          <w:szCs w:val="24"/>
          <w:u w:val="none"/>
          <w:lang w:val="en-US" w:eastAsia="zh-CN" w:bidi="ar"/>
        </w:rPr>
        <w:t xml:space="preserve">        </w:t>
      </w:r>
    </w:p>
    <w:p w14:paraId="19B212A0">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Style w:val="5"/>
          <w:rFonts w:hint="eastAsia" w:ascii="宋体" w:hAnsi="宋体" w:eastAsia="宋体" w:cs="宋体"/>
          <w:spacing w:val="6"/>
          <w:kern w:val="0"/>
          <w:sz w:val="24"/>
          <w:szCs w:val="24"/>
          <w:lang w:val="en-US" w:eastAsia="zh-CN" w:bidi="ar"/>
        </w:rPr>
        <w:t>主办单位：</w:t>
      </w:r>
      <w:r>
        <w:rPr>
          <w:rFonts w:hint="eastAsia" w:ascii="宋体" w:hAnsi="宋体" w:eastAsia="宋体" w:cs="宋体"/>
          <w:spacing w:val="6"/>
          <w:kern w:val="0"/>
          <w:sz w:val="24"/>
          <w:szCs w:val="24"/>
          <w:lang w:val="en-US" w:eastAsia="zh-CN" w:bidi="ar"/>
        </w:rPr>
        <w:t>工业和信息化部火炬高技术产业开发中心</w:t>
      </w:r>
    </w:p>
    <w:p w14:paraId="4852DE31">
      <w:pPr>
        <w:keepNext w:val="0"/>
        <w:keepLines w:val="0"/>
        <w:widowControl/>
        <w:suppressLineNumbers w:val="0"/>
        <w:spacing w:line="360" w:lineRule="auto"/>
        <w:ind w:firstLine="420" w:firstLineChars="0"/>
        <w:jc w:val="left"/>
        <w:rPr>
          <w:rStyle w:val="5"/>
          <w:rFonts w:hint="eastAsia" w:ascii="宋体" w:hAnsi="宋体" w:eastAsia="宋体" w:cs="宋体"/>
          <w:spacing w:val="6"/>
          <w:kern w:val="0"/>
          <w:sz w:val="24"/>
          <w:szCs w:val="24"/>
          <w:lang w:val="en-US" w:eastAsia="zh-CN" w:bidi="ar"/>
        </w:rPr>
      </w:pPr>
      <w:r>
        <w:rPr>
          <w:rStyle w:val="5"/>
          <w:rFonts w:hint="eastAsia" w:ascii="宋体" w:hAnsi="宋体" w:eastAsia="宋体" w:cs="宋体"/>
          <w:spacing w:val="6"/>
          <w:kern w:val="0"/>
          <w:sz w:val="24"/>
          <w:szCs w:val="24"/>
          <w:lang w:val="en-US" w:eastAsia="zh-CN" w:bidi="ar"/>
        </w:rPr>
        <w:t>承办单位：</w:t>
      </w:r>
    </w:p>
    <w:p w14:paraId="2B8DA003">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山东省科学技术厅</w:t>
      </w:r>
    </w:p>
    <w:p w14:paraId="4B46602F">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青岛市科学技术局</w:t>
      </w:r>
    </w:p>
    <w:p w14:paraId="4EC0CD97">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青岛高新技术产业开发区管理委员会</w:t>
      </w:r>
    </w:p>
    <w:p w14:paraId="54A1FFA5">
      <w:pPr>
        <w:keepNext w:val="0"/>
        <w:keepLines w:val="0"/>
        <w:widowControl/>
        <w:suppressLineNumbers w:val="0"/>
        <w:spacing w:line="360" w:lineRule="auto"/>
        <w:ind w:firstLine="420" w:firstLineChars="0"/>
        <w:jc w:val="left"/>
        <w:rPr>
          <w:rStyle w:val="5"/>
          <w:rFonts w:hint="eastAsia" w:ascii="宋体" w:hAnsi="宋体" w:eastAsia="宋体" w:cs="宋体"/>
          <w:spacing w:val="6"/>
          <w:kern w:val="0"/>
          <w:sz w:val="24"/>
          <w:szCs w:val="24"/>
          <w:lang w:val="en-US" w:eastAsia="zh-CN" w:bidi="ar"/>
        </w:rPr>
      </w:pPr>
      <w:r>
        <w:rPr>
          <w:rStyle w:val="5"/>
          <w:rFonts w:hint="eastAsia" w:ascii="宋体" w:hAnsi="宋体" w:eastAsia="宋体" w:cs="宋体"/>
          <w:spacing w:val="6"/>
          <w:kern w:val="0"/>
          <w:sz w:val="24"/>
          <w:szCs w:val="24"/>
          <w:lang w:val="en-US" w:eastAsia="zh-CN" w:bidi="ar"/>
        </w:rPr>
        <w:t>支持单位：</w:t>
      </w:r>
    </w:p>
    <w:p w14:paraId="471A3EA8">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招商银行科技创新公益基金</w:t>
      </w:r>
    </w:p>
    <w:p w14:paraId="5161046C">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新华社中国经济信息社国家国防科技工业局经济技术发展中心</w:t>
      </w:r>
    </w:p>
    <w:p w14:paraId="3DEE7D0E">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中国科学院科技战略咨询研究院</w:t>
      </w:r>
    </w:p>
    <w:p w14:paraId="30AA4DBB">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京津冀国家技术创新中心</w:t>
      </w:r>
    </w:p>
    <w:p w14:paraId="6BFAD20A">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先进技术成果长三角转化中心</w:t>
      </w:r>
    </w:p>
    <w:p w14:paraId="02D7040E">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The Innovation期刊</w:t>
      </w:r>
    </w:p>
    <w:p w14:paraId="73389A6D">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北京银行股份有限公司青岛分行</w:t>
      </w:r>
    </w:p>
    <w:p w14:paraId="59496133">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p>
    <w:p w14:paraId="3AFBFE9E">
      <w:pPr>
        <w:keepNext w:val="0"/>
        <w:keepLines w:val="0"/>
        <w:widowControl/>
        <w:suppressLineNumbers w:val="0"/>
        <w:jc w:val="left"/>
        <w:rPr>
          <w:rStyle w:val="5"/>
          <w:rFonts w:hint="eastAsia" w:ascii="宋体" w:hAnsi="宋体" w:eastAsia="宋体" w:cs="宋体"/>
          <w:spacing w:val="7"/>
          <w:kern w:val="0"/>
          <w:sz w:val="24"/>
          <w:szCs w:val="24"/>
          <w:u w:val="non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7"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四</w:t>
      </w:r>
      <w:r>
        <w:rPr>
          <w:rStyle w:val="5"/>
          <w:rFonts w:hint="eastAsia" w:ascii="宋体" w:hAnsi="宋体" w:eastAsia="宋体" w:cs="宋体"/>
          <w:spacing w:val="6"/>
          <w:kern w:val="0"/>
          <w:sz w:val="24"/>
          <w:szCs w:val="24"/>
          <w:u w:val="none"/>
          <w:lang w:val="en-US" w:eastAsia="zh-CN" w:bidi="ar"/>
        </w:rPr>
        <w:t>、参赛要求</w:t>
      </w:r>
      <w:r>
        <w:rPr>
          <w:rStyle w:val="5"/>
          <w:rFonts w:hint="eastAsia" w:ascii="宋体" w:hAnsi="宋体" w:eastAsia="宋体" w:cs="宋体"/>
          <w:spacing w:val="7"/>
          <w:kern w:val="0"/>
          <w:sz w:val="24"/>
          <w:szCs w:val="24"/>
          <w:u w:val="none"/>
          <w:lang w:val="en-US" w:eastAsia="zh-CN" w:bidi="ar"/>
        </w:rPr>
        <w:t xml:space="preserve">    </w:t>
      </w:r>
    </w:p>
    <w:p w14:paraId="0F085E67">
      <w:pPr>
        <w:keepNext w:val="0"/>
        <w:keepLines w:val="0"/>
        <w:widowControl/>
        <w:suppressLineNumbers w:val="0"/>
        <w:jc w:val="left"/>
        <w:rPr>
          <w:rStyle w:val="5"/>
          <w:rFonts w:hint="eastAsia" w:ascii="宋体" w:hAnsi="宋体" w:eastAsia="宋体" w:cs="宋体"/>
          <w:spacing w:val="7"/>
          <w:kern w:val="0"/>
          <w:sz w:val="24"/>
          <w:szCs w:val="24"/>
          <w:u w:val="single"/>
          <w:lang w:val="en-US" w:eastAsia="zh-CN" w:bidi="ar"/>
        </w:rPr>
      </w:pPr>
      <w:r>
        <w:rPr>
          <w:rStyle w:val="5"/>
          <w:rFonts w:hint="eastAsia" w:ascii="宋体" w:hAnsi="宋体" w:eastAsia="宋体" w:cs="宋体"/>
          <w:spacing w:val="7"/>
          <w:kern w:val="0"/>
          <w:sz w:val="24"/>
          <w:szCs w:val="24"/>
          <w:u w:val="none"/>
          <w:lang w:val="en-US" w:eastAsia="zh-CN" w:bidi="ar"/>
        </w:rPr>
        <w:t>     </w:t>
      </w:r>
    </w:p>
    <w:p w14:paraId="1E73CCF9">
      <w:pPr>
        <w:keepNext w:val="0"/>
        <w:keepLines w:val="0"/>
        <w:widowControl/>
        <w:numPr>
          <w:ilvl w:val="0"/>
          <w:numId w:val="1"/>
        </w:numPr>
        <w:suppressLineNumbers w:val="0"/>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参赛单位要求参赛单位应是具有独立法人资格的企事业单位等，经营规范、社会信誉良好、无知识产权纠纷，且具有较强的创新能力和一定的项目实施条件。</w:t>
      </w:r>
    </w:p>
    <w:p w14:paraId="18075860">
      <w:pPr>
        <w:keepNext w:val="0"/>
        <w:keepLines w:val="0"/>
        <w:widowControl/>
        <w:numPr>
          <w:ilvl w:val="0"/>
          <w:numId w:val="0"/>
        </w:numPr>
        <w:suppressLineNumbers w:val="0"/>
        <w:jc w:val="left"/>
        <w:rPr>
          <w:rFonts w:hint="eastAsia" w:ascii="宋体" w:hAnsi="宋体" w:eastAsia="宋体" w:cs="宋体"/>
          <w:spacing w:val="6"/>
          <w:kern w:val="0"/>
          <w:sz w:val="24"/>
          <w:szCs w:val="24"/>
          <w:lang w:val="en-US" w:eastAsia="zh-CN" w:bidi="ar"/>
        </w:rPr>
      </w:pPr>
    </w:p>
    <w:p w14:paraId="6C8C5FFC">
      <w:pPr>
        <w:keepNext w:val="0"/>
        <w:keepLines w:val="0"/>
        <w:widowControl/>
        <w:numPr>
          <w:ilvl w:val="0"/>
          <w:numId w:val="1"/>
        </w:numPr>
        <w:suppressLineNumbers w:val="0"/>
        <w:ind w:left="0" w:leftChars="0"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参赛项目要求颠覆性技术是“可改变游戏规则”的创新技术，以创新思维为根本，开辟新型技术发展模式，在发展到一定阶段时，将超越原有技术并产生替代，具有另辟蹊径改变技术轨道的演化曲线和颠覆现况的变革性效果。从技术角度看，是以科学技术的新原理、新组合和新应用为基础，开辟全新技术轨道，产生突破性的创新技术；从产业角度看，应与产业结合紧密，通过形成新工艺、新产品或新模式，利用技术创新带动产业升级换代，改变行业主流产品和市场格局，推动相关产业乃至全球经济的革命性、颠覆性进步。大赛聚焦对产业具有颠覆前景的技术项目，清晰阐明其技术突破性、产业变革性等。</w:t>
      </w:r>
    </w:p>
    <w:p w14:paraId="27EEB094">
      <w:pPr>
        <w:keepNext w:val="0"/>
        <w:keepLines w:val="0"/>
        <w:widowControl/>
        <w:numPr>
          <w:ilvl w:val="0"/>
          <w:numId w:val="0"/>
        </w:numPr>
        <w:suppressLineNumbers w:val="0"/>
        <w:jc w:val="left"/>
        <w:rPr>
          <w:rFonts w:hint="eastAsia" w:ascii="宋体" w:hAnsi="宋体" w:eastAsia="宋体" w:cs="宋体"/>
          <w:spacing w:val="6"/>
          <w:kern w:val="0"/>
          <w:sz w:val="24"/>
          <w:szCs w:val="24"/>
          <w:shd w:val="clear" w:fill="0080FF"/>
          <w:lang w:val="en-US" w:eastAsia="zh-CN" w:bidi="ar"/>
        </w:rPr>
      </w:pPr>
    </w:p>
    <w:p w14:paraId="6E7E76CD">
      <w:pPr>
        <w:keepNext w:val="0"/>
        <w:keepLines w:val="0"/>
        <w:widowControl/>
        <w:numPr>
          <w:ilvl w:val="0"/>
          <w:numId w:val="0"/>
        </w:numPr>
        <w:suppressLineNumbers w:val="0"/>
        <w:jc w:val="left"/>
        <w:rPr>
          <w:rStyle w:val="5"/>
          <w:rFonts w:hint="eastAsia" w:ascii="宋体" w:hAnsi="宋体" w:eastAsia="宋体" w:cs="宋体"/>
          <w:spacing w:val="7"/>
          <w:kern w:val="0"/>
          <w:sz w:val="24"/>
          <w:szCs w:val="24"/>
          <w:u w:val="non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8"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五</w:t>
      </w:r>
      <w:r>
        <w:rPr>
          <w:rStyle w:val="5"/>
          <w:rFonts w:hint="eastAsia" w:ascii="宋体" w:hAnsi="宋体" w:eastAsia="宋体" w:cs="宋体"/>
          <w:spacing w:val="6"/>
          <w:kern w:val="0"/>
          <w:sz w:val="24"/>
          <w:szCs w:val="24"/>
          <w:u w:val="none"/>
          <w:lang w:val="en-US" w:eastAsia="zh-CN" w:bidi="ar"/>
        </w:rPr>
        <w:t>、技术方向</w:t>
      </w:r>
      <w:r>
        <w:rPr>
          <w:rStyle w:val="5"/>
          <w:rFonts w:hint="eastAsia" w:ascii="宋体" w:hAnsi="宋体" w:eastAsia="宋体" w:cs="宋体"/>
          <w:spacing w:val="7"/>
          <w:kern w:val="0"/>
          <w:sz w:val="24"/>
          <w:szCs w:val="24"/>
          <w:u w:val="none"/>
          <w:lang w:val="en-US" w:eastAsia="zh-CN" w:bidi="ar"/>
        </w:rPr>
        <w:t xml:space="preserve">    </w:t>
      </w:r>
    </w:p>
    <w:p w14:paraId="0CC7714F">
      <w:pPr>
        <w:keepNext w:val="0"/>
        <w:keepLines w:val="0"/>
        <w:widowControl/>
        <w:numPr>
          <w:ilvl w:val="0"/>
          <w:numId w:val="0"/>
        </w:numPr>
        <w:suppressLineNumbers w:val="0"/>
        <w:jc w:val="left"/>
        <w:rPr>
          <w:rStyle w:val="5"/>
          <w:rFonts w:hint="eastAsia" w:ascii="宋体" w:hAnsi="宋体" w:eastAsia="宋体" w:cs="宋体"/>
          <w:spacing w:val="7"/>
          <w:kern w:val="0"/>
          <w:sz w:val="24"/>
          <w:szCs w:val="24"/>
          <w:u w:val="single"/>
          <w:lang w:val="en-US" w:eastAsia="zh-CN" w:bidi="ar"/>
        </w:rPr>
      </w:pPr>
      <w:r>
        <w:rPr>
          <w:rStyle w:val="5"/>
          <w:rFonts w:hint="eastAsia" w:ascii="宋体" w:hAnsi="宋体" w:eastAsia="宋体" w:cs="宋体"/>
          <w:spacing w:val="7"/>
          <w:kern w:val="0"/>
          <w:sz w:val="24"/>
          <w:szCs w:val="24"/>
          <w:u w:val="none"/>
          <w:lang w:val="en-US" w:eastAsia="zh-CN" w:bidi="ar"/>
        </w:rPr>
        <w:t>     </w:t>
      </w:r>
    </w:p>
    <w:p w14:paraId="2385B6A0">
      <w:pPr>
        <w:keepNext w:val="0"/>
        <w:keepLines w:val="0"/>
        <w:widowControl/>
        <w:numPr>
          <w:ilvl w:val="0"/>
          <w:numId w:val="0"/>
        </w:numPr>
        <w:suppressLineNumbers w:val="0"/>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重点聚焦未来空间领域，包括载人航天、探月探火、卫星导航、临空无人系统、先进高效航空器、深海潜水器、深海作业装备、深海搜救探测设备、深海智能无人平台、深地资源探采、城市地下空间开发利用、极地探测与作业等领域装备研制等方向。</w:t>
      </w:r>
    </w:p>
    <w:p w14:paraId="5EA9D6FB">
      <w:pPr>
        <w:keepNext w:val="0"/>
        <w:keepLines w:val="0"/>
        <w:widowControl/>
        <w:numPr>
          <w:ilvl w:val="0"/>
          <w:numId w:val="0"/>
        </w:numPr>
        <w:suppressLineNumbers w:val="0"/>
        <w:jc w:val="left"/>
        <w:rPr>
          <w:rFonts w:hint="eastAsia" w:ascii="宋体" w:hAnsi="宋体" w:eastAsia="宋体" w:cs="宋体"/>
          <w:spacing w:val="6"/>
          <w:kern w:val="0"/>
          <w:sz w:val="24"/>
          <w:szCs w:val="24"/>
          <w:lang w:val="en-US" w:eastAsia="zh-CN" w:bidi="ar"/>
        </w:rPr>
      </w:pPr>
    </w:p>
    <w:p w14:paraId="643D2365">
      <w:pPr>
        <w:keepNext w:val="0"/>
        <w:keepLines w:val="0"/>
        <w:widowControl/>
        <w:numPr>
          <w:ilvl w:val="0"/>
          <w:numId w:val="0"/>
        </w:numPr>
        <w:suppressLineNumbers w:val="0"/>
        <w:jc w:val="left"/>
        <w:rPr>
          <w:rStyle w:val="5"/>
          <w:rFonts w:hint="eastAsia" w:ascii="宋体" w:hAnsi="宋体" w:eastAsia="宋体" w:cs="宋体"/>
          <w:spacing w:val="7"/>
          <w:kern w:val="0"/>
          <w:sz w:val="24"/>
          <w:szCs w:val="24"/>
          <w:u w:val="singl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9"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六</w:t>
      </w:r>
      <w:r>
        <w:rPr>
          <w:rStyle w:val="5"/>
          <w:rFonts w:hint="eastAsia" w:ascii="宋体" w:hAnsi="宋体" w:eastAsia="宋体" w:cs="宋体"/>
          <w:spacing w:val="6"/>
          <w:kern w:val="0"/>
          <w:sz w:val="24"/>
          <w:szCs w:val="24"/>
          <w:u w:val="none"/>
          <w:lang w:val="en-US" w:eastAsia="zh-CN" w:bidi="ar"/>
        </w:rPr>
        <w:t>、赛事流程</w:t>
      </w:r>
      <w:r>
        <w:rPr>
          <w:rStyle w:val="5"/>
          <w:rFonts w:hint="eastAsia" w:ascii="宋体" w:hAnsi="宋体" w:eastAsia="宋体" w:cs="宋体"/>
          <w:spacing w:val="7"/>
          <w:kern w:val="0"/>
          <w:sz w:val="24"/>
          <w:szCs w:val="24"/>
          <w:u w:val="none"/>
          <w:lang w:val="en-US" w:eastAsia="zh-CN" w:bidi="ar"/>
        </w:rPr>
        <w:t xml:space="preserve">    </w:t>
      </w:r>
      <w:bookmarkStart w:id="0" w:name="_GoBack"/>
      <w:bookmarkEnd w:id="0"/>
      <w:r>
        <w:rPr>
          <w:rStyle w:val="5"/>
          <w:rFonts w:hint="eastAsia" w:ascii="宋体" w:hAnsi="宋体" w:eastAsia="宋体" w:cs="宋体"/>
          <w:spacing w:val="7"/>
          <w:kern w:val="0"/>
          <w:sz w:val="24"/>
          <w:szCs w:val="24"/>
          <w:u w:val="none"/>
          <w:lang w:val="en-US" w:eastAsia="zh-CN" w:bidi="ar"/>
        </w:rPr>
        <w:t>     </w:t>
      </w:r>
    </w:p>
    <w:p w14:paraId="420F9E25">
      <w:pPr>
        <w:keepNext w:val="0"/>
        <w:keepLines w:val="0"/>
        <w:widowControl/>
        <w:numPr>
          <w:ilvl w:val="0"/>
          <w:numId w:val="2"/>
        </w:numPr>
        <w:suppressLineNumbers w:val="0"/>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自主报名。各参赛单位通过大赛官方网站进行统一注册报名，同时承诺对填报信息的准确、真实、合法、有效性负责。报名截止时间为2024年10月12日。</w:t>
      </w:r>
    </w:p>
    <w:p w14:paraId="05C3743B">
      <w:pPr>
        <w:keepNext w:val="0"/>
        <w:keepLines w:val="0"/>
        <w:widowControl/>
        <w:numPr>
          <w:ilvl w:val="0"/>
          <w:numId w:val="0"/>
        </w:numPr>
        <w:suppressLineNumbers w:val="0"/>
        <w:jc w:val="left"/>
        <w:rPr>
          <w:rFonts w:hint="eastAsia" w:ascii="宋体" w:hAnsi="宋体" w:eastAsia="宋体" w:cs="宋体"/>
          <w:spacing w:val="6"/>
          <w:kern w:val="0"/>
          <w:sz w:val="24"/>
          <w:szCs w:val="24"/>
          <w:lang w:val="en-US" w:eastAsia="zh-CN" w:bidi="ar"/>
        </w:rPr>
      </w:pPr>
    </w:p>
    <w:p w14:paraId="6F5F0D03">
      <w:pPr>
        <w:keepNext w:val="0"/>
        <w:keepLines w:val="0"/>
        <w:widowControl/>
        <w:numPr>
          <w:ilvl w:val="0"/>
          <w:numId w:val="2"/>
        </w:numPr>
        <w:suppressLineNumbers w:val="0"/>
        <w:ind w:left="0" w:leftChars="0"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项目审查和初筛。对报名参赛项目，按照项目合规性审查标准进行审查，再根据颠覆性技术评议标准进行初步筛选，确定进入领域赛项目名单。项目初筛时间为2024年10月中旬。</w:t>
      </w:r>
    </w:p>
    <w:p w14:paraId="0899A25F">
      <w:pPr>
        <w:keepNext w:val="0"/>
        <w:keepLines w:val="0"/>
        <w:widowControl/>
        <w:numPr>
          <w:ilvl w:val="0"/>
          <w:numId w:val="0"/>
        </w:numPr>
        <w:suppressLineNumbers w:val="0"/>
        <w:ind w:left="420" w:leftChars="0"/>
        <w:jc w:val="left"/>
        <w:rPr>
          <w:rFonts w:hint="eastAsia" w:ascii="宋体" w:hAnsi="宋体" w:eastAsia="宋体" w:cs="宋体"/>
          <w:spacing w:val="6"/>
          <w:kern w:val="0"/>
          <w:sz w:val="24"/>
          <w:szCs w:val="24"/>
          <w:lang w:val="en-US" w:eastAsia="zh-CN" w:bidi="ar"/>
        </w:rPr>
      </w:pPr>
    </w:p>
    <w:p w14:paraId="699F6AFC">
      <w:pPr>
        <w:keepNext w:val="0"/>
        <w:keepLines w:val="0"/>
        <w:widowControl/>
        <w:numPr>
          <w:ilvl w:val="0"/>
          <w:numId w:val="2"/>
        </w:numPr>
        <w:suppressLineNumbers w:val="0"/>
        <w:ind w:left="0" w:leftChars="0"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比赛说明。</w:t>
      </w:r>
    </w:p>
    <w:p w14:paraId="0ABFB4F5">
      <w:pPr>
        <w:keepNext w:val="0"/>
        <w:keepLines w:val="0"/>
        <w:widowControl/>
        <w:numPr>
          <w:ilvl w:val="0"/>
          <w:numId w:val="0"/>
        </w:numPr>
        <w:suppressLineNumbers w:val="0"/>
        <w:ind w:left="420" w:leftChars="0"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1.比赛分组。未来空间领域赛将参赛单位分组并排序，参加评议的评委随机分组</w:t>
      </w:r>
    </w:p>
    <w:p w14:paraId="1BF5149B">
      <w:pPr>
        <w:keepNext w:val="0"/>
        <w:keepLines w:val="0"/>
        <w:widowControl/>
        <w:numPr>
          <w:ilvl w:val="0"/>
          <w:numId w:val="0"/>
        </w:numPr>
        <w:suppressLineNumbers w:val="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组成评议组，项目组与评议组随机匹配。</w:t>
      </w:r>
    </w:p>
    <w:p w14:paraId="4D1F0FDC">
      <w:pPr>
        <w:keepNext w:val="0"/>
        <w:keepLines w:val="0"/>
        <w:widowControl/>
        <w:numPr>
          <w:ilvl w:val="0"/>
          <w:numId w:val="0"/>
        </w:numPr>
        <w:suppressLineNumbers w:val="0"/>
        <w:ind w:left="420" w:leftChars="0"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2.比赛模式。未来空间领域赛采用“12+8”模式封闭式陈述和答辩，参赛选手陈述时间12</w:t>
      </w:r>
    </w:p>
    <w:p w14:paraId="32430D6D">
      <w:pPr>
        <w:keepNext w:val="0"/>
        <w:keepLines w:val="0"/>
        <w:widowControl/>
        <w:numPr>
          <w:ilvl w:val="0"/>
          <w:numId w:val="0"/>
        </w:numPr>
        <w:suppressLineNumbers w:val="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分钟，评议组问答时间8分钟。</w:t>
      </w:r>
    </w:p>
    <w:p w14:paraId="7FEBA24F">
      <w:pPr>
        <w:keepNext w:val="0"/>
        <w:keepLines w:val="0"/>
        <w:widowControl/>
        <w:numPr>
          <w:ilvl w:val="0"/>
          <w:numId w:val="0"/>
        </w:numPr>
        <w:suppressLineNumbers w:val="0"/>
        <w:ind w:left="420" w:leftChars="0" w:firstLine="42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pacing w:val="6"/>
          <w:kern w:val="0"/>
          <w:sz w:val="24"/>
          <w:szCs w:val="24"/>
          <w:lang w:val="en-US" w:eastAsia="zh-CN" w:bidi="ar"/>
        </w:rPr>
        <w:t>评议流程。评议流程按初次评议和交叉评议两个环节依次进行。初次评议既对项目技术情</w:t>
      </w:r>
    </w:p>
    <w:p w14:paraId="7A9C53D8">
      <w:pPr>
        <w:keepNext w:val="0"/>
        <w:keepLines w:val="0"/>
        <w:widowControl/>
        <w:numPr>
          <w:ilvl w:val="0"/>
          <w:numId w:val="0"/>
        </w:numPr>
        <w:suppressLineNumbers w:val="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况作出颠覆性可能评价，也进行评级；交叉评议对项目技术情况的颠覆性可能作进一步识别。评议结果分为优秀项目和优胜项目，优胜项目择优进入决赛。</w:t>
      </w:r>
    </w:p>
    <w:p w14:paraId="1F57B496">
      <w:pPr>
        <w:keepNext w:val="0"/>
        <w:keepLines w:val="0"/>
        <w:widowControl/>
        <w:numPr>
          <w:ilvl w:val="0"/>
          <w:numId w:val="0"/>
        </w:numPr>
        <w:suppressLineNumbers w:val="0"/>
        <w:ind w:left="420" w:leftChars="0"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4.组织方案。</w:t>
      </w:r>
    </w:p>
    <w:p w14:paraId="249F7F3C">
      <w:pPr>
        <w:keepNext w:val="0"/>
        <w:keepLines w:val="0"/>
        <w:widowControl/>
        <w:numPr>
          <w:ilvl w:val="0"/>
          <w:numId w:val="3"/>
        </w:numPr>
        <w:suppressLineNumbers w:val="0"/>
        <w:ind w:left="840" w:left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比赛时间：2024年11月11日—11月13日。</w:t>
      </w:r>
    </w:p>
    <w:p w14:paraId="3720EFAB">
      <w:pPr>
        <w:keepNext w:val="0"/>
        <w:keepLines w:val="0"/>
        <w:widowControl/>
        <w:numPr>
          <w:ilvl w:val="0"/>
          <w:numId w:val="3"/>
        </w:numPr>
        <w:suppressLineNumbers w:val="0"/>
        <w:ind w:left="84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参赛人员。每个参赛项目单位选派1—2名代表作为选手参加比赛。其中1名为参赛项目</w:t>
      </w:r>
    </w:p>
    <w:p w14:paraId="715110CA">
      <w:pPr>
        <w:keepNext w:val="0"/>
        <w:keepLines w:val="0"/>
        <w:widowControl/>
        <w:numPr>
          <w:ilvl w:val="0"/>
          <w:numId w:val="0"/>
        </w:numPr>
        <w:suppressLineNumbers w:val="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的负责人或研发团队主要人员作为陈述和答辩人，另可选派1名助手。</w:t>
      </w:r>
    </w:p>
    <w:p w14:paraId="7CE2AE6C">
      <w:pPr>
        <w:keepNext w:val="0"/>
        <w:keepLines w:val="0"/>
        <w:widowControl/>
        <w:numPr>
          <w:ilvl w:val="0"/>
          <w:numId w:val="3"/>
        </w:numPr>
        <w:suppressLineNumbers w:val="0"/>
        <w:ind w:left="84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比赛展示。参赛选手须提供比赛使用的PPT电子版。参赛选手可在比赛中展示产品、样品</w:t>
      </w:r>
    </w:p>
    <w:p w14:paraId="77552AF4">
      <w:pPr>
        <w:keepNext w:val="0"/>
        <w:keepLines w:val="0"/>
        <w:widowControl/>
        <w:numPr>
          <w:ilvl w:val="0"/>
          <w:numId w:val="0"/>
        </w:numPr>
        <w:suppressLineNumbers w:val="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等相关实物模型。</w:t>
      </w:r>
    </w:p>
    <w:p w14:paraId="10B0156C">
      <w:pPr>
        <w:keepNext w:val="0"/>
        <w:keepLines w:val="0"/>
        <w:widowControl/>
        <w:numPr>
          <w:ilvl w:val="0"/>
          <w:numId w:val="3"/>
        </w:numPr>
        <w:suppressLineNumbers w:val="0"/>
        <w:ind w:left="84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参赛费用。未来空间领域赛不向参赛单位收取任何费用，不统一安排食宿，差旅费、食宿</w:t>
      </w:r>
    </w:p>
    <w:p w14:paraId="4FA89983">
      <w:pPr>
        <w:keepNext w:val="0"/>
        <w:keepLines w:val="0"/>
        <w:widowControl/>
        <w:numPr>
          <w:ilvl w:val="0"/>
          <w:numId w:val="0"/>
        </w:numPr>
        <w:suppressLineNumbers w:val="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费自理。</w:t>
      </w:r>
    </w:p>
    <w:p w14:paraId="6A9B897D">
      <w:pPr>
        <w:keepNext w:val="0"/>
        <w:keepLines w:val="0"/>
        <w:widowControl/>
        <w:numPr>
          <w:ilvl w:val="0"/>
          <w:numId w:val="0"/>
        </w:numPr>
        <w:suppressLineNumbers w:val="0"/>
        <w:jc w:val="left"/>
        <w:rPr>
          <w:rFonts w:hint="eastAsia" w:ascii="宋体" w:hAnsi="宋体" w:eastAsia="宋体" w:cs="宋体"/>
          <w:spacing w:val="6"/>
          <w:kern w:val="0"/>
          <w:sz w:val="24"/>
          <w:szCs w:val="24"/>
          <w:lang w:val="en-US" w:eastAsia="zh-CN" w:bidi="ar"/>
        </w:rPr>
      </w:pPr>
    </w:p>
    <w:p w14:paraId="3F0259F8">
      <w:pPr>
        <w:keepNext w:val="0"/>
        <w:keepLines w:val="0"/>
        <w:widowControl/>
        <w:numPr>
          <w:ilvl w:val="0"/>
          <w:numId w:val="0"/>
        </w:numPr>
        <w:suppressLineNumbers w:val="0"/>
        <w:jc w:val="left"/>
        <w:rPr>
          <w:rStyle w:val="5"/>
          <w:rFonts w:hint="eastAsia" w:ascii="宋体" w:hAnsi="宋体" w:eastAsia="宋体" w:cs="宋体"/>
          <w:spacing w:val="7"/>
          <w:kern w:val="0"/>
          <w:sz w:val="24"/>
          <w:szCs w:val="24"/>
          <w:u w:val="singl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20"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七</w:t>
      </w:r>
      <w:r>
        <w:rPr>
          <w:rStyle w:val="5"/>
          <w:rFonts w:hint="eastAsia" w:ascii="宋体" w:hAnsi="宋体" w:eastAsia="宋体" w:cs="宋体"/>
          <w:spacing w:val="6"/>
          <w:kern w:val="0"/>
          <w:sz w:val="24"/>
          <w:szCs w:val="24"/>
          <w:u w:val="none"/>
          <w:lang w:val="en-US" w:eastAsia="zh-CN" w:bidi="ar"/>
        </w:rPr>
        <w:t>、服务政策</w:t>
      </w:r>
      <w:r>
        <w:rPr>
          <w:rStyle w:val="5"/>
          <w:rFonts w:hint="eastAsia" w:ascii="宋体" w:hAnsi="宋体" w:eastAsia="宋体" w:cs="宋体"/>
          <w:spacing w:val="7"/>
          <w:kern w:val="0"/>
          <w:sz w:val="24"/>
          <w:szCs w:val="24"/>
          <w:u w:val="none"/>
          <w:lang w:val="en-US" w:eastAsia="zh-CN" w:bidi="ar"/>
        </w:rPr>
        <w:t>         </w:t>
      </w:r>
    </w:p>
    <w:p w14:paraId="0A9A4705">
      <w:pPr>
        <w:keepNext w:val="0"/>
        <w:keepLines w:val="0"/>
        <w:widowControl/>
        <w:numPr>
          <w:ilvl w:val="0"/>
          <w:numId w:val="4"/>
        </w:numPr>
        <w:suppressLineNumbers w:val="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资金支持。依据青岛市“硕果计划”，支持企业参加中国创新创业大赛、颠覆性技术创新大赛,对青岛本地企业获奖最高给予30万元奖励。</w:t>
      </w:r>
    </w:p>
    <w:p w14:paraId="24EE7593">
      <w:pPr>
        <w:keepNext w:val="0"/>
        <w:keepLines w:val="0"/>
        <w:widowControl/>
        <w:numPr>
          <w:ilvl w:val="0"/>
          <w:numId w:val="0"/>
        </w:numPr>
        <w:suppressLineNumbers w:val="0"/>
        <w:jc w:val="left"/>
        <w:rPr>
          <w:rFonts w:hint="eastAsia" w:ascii="宋体" w:hAnsi="宋体" w:eastAsia="宋体" w:cs="宋体"/>
          <w:spacing w:val="6"/>
          <w:kern w:val="0"/>
          <w:sz w:val="24"/>
          <w:szCs w:val="24"/>
          <w:lang w:val="en-US" w:eastAsia="zh-CN" w:bidi="ar"/>
        </w:rPr>
      </w:pPr>
    </w:p>
    <w:p w14:paraId="64C3DAC1">
      <w:pPr>
        <w:keepNext w:val="0"/>
        <w:keepLines w:val="0"/>
        <w:widowControl/>
        <w:numPr>
          <w:ilvl w:val="0"/>
          <w:numId w:val="4"/>
        </w:numPr>
        <w:suppressLineNumbers w:val="0"/>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落地支持。青岛市经认定的孵化器以及众创空间将为落地的颠覆性技术项目提供充足办公空间、产业链资源对接、投融资对接、销售渠道开拓、争取地方政策等方面孵化服务。</w:t>
      </w:r>
    </w:p>
    <w:p w14:paraId="7162B059">
      <w:pPr>
        <w:keepNext w:val="0"/>
        <w:keepLines w:val="0"/>
        <w:widowControl/>
        <w:numPr>
          <w:ilvl w:val="0"/>
          <w:numId w:val="0"/>
        </w:numPr>
        <w:suppressLineNumbers w:val="0"/>
        <w:ind w:leftChars="0"/>
        <w:jc w:val="left"/>
        <w:rPr>
          <w:rFonts w:hint="eastAsia" w:ascii="宋体" w:hAnsi="宋体" w:eastAsia="宋体" w:cs="宋体"/>
          <w:spacing w:val="6"/>
          <w:kern w:val="0"/>
          <w:sz w:val="24"/>
          <w:szCs w:val="24"/>
          <w:lang w:val="en-US" w:eastAsia="zh-CN" w:bidi="ar"/>
        </w:rPr>
      </w:pPr>
    </w:p>
    <w:p w14:paraId="157EFC57">
      <w:pPr>
        <w:keepNext w:val="0"/>
        <w:keepLines w:val="0"/>
        <w:widowControl/>
        <w:numPr>
          <w:ilvl w:val="0"/>
          <w:numId w:val="4"/>
        </w:numPr>
        <w:suppressLineNumbers w:val="0"/>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金融服务。向国家中小企业发展基金、国家制造业转型升级基金、国家集成电路产业投资基金等国家级基金及其他市场化创业投资基金推荐大赛。促进国家产融合作平台为参赛企业在优惠信贷、发行债券、上市融资等方面创造便利条件，大赛合作银行择优给予参赛企业贷款授信支持。</w:t>
      </w:r>
    </w:p>
    <w:p w14:paraId="08E343A7">
      <w:pPr>
        <w:keepNext w:val="0"/>
        <w:keepLines w:val="0"/>
        <w:widowControl/>
        <w:numPr>
          <w:ilvl w:val="0"/>
          <w:numId w:val="4"/>
        </w:numPr>
        <w:suppressLineNumbers w:val="0"/>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人才服务。联合相关高校为参赛企业举办创新创业优秀人才招聘，推荐参赛企业参加国家高新区科研助理岗招聘活动。依托“百园百校万企”合作行动，为高新区、企业提供人才服务。</w:t>
      </w:r>
    </w:p>
    <w:p w14:paraId="77A196D1">
      <w:pPr>
        <w:keepNext w:val="0"/>
        <w:keepLines w:val="0"/>
        <w:widowControl/>
        <w:numPr>
          <w:ilvl w:val="0"/>
          <w:numId w:val="0"/>
        </w:numPr>
        <w:suppressLineNumbers w:val="0"/>
        <w:ind w:leftChars="0"/>
        <w:jc w:val="left"/>
        <w:rPr>
          <w:rFonts w:hint="eastAsia" w:ascii="宋体" w:hAnsi="宋体" w:eastAsia="宋体" w:cs="宋体"/>
          <w:spacing w:val="6"/>
          <w:kern w:val="0"/>
          <w:sz w:val="24"/>
          <w:szCs w:val="24"/>
          <w:lang w:val="en-US" w:eastAsia="zh-CN" w:bidi="ar"/>
        </w:rPr>
      </w:pPr>
    </w:p>
    <w:p w14:paraId="31497299">
      <w:pPr>
        <w:keepNext w:val="0"/>
        <w:keepLines w:val="0"/>
        <w:widowControl/>
        <w:numPr>
          <w:ilvl w:val="0"/>
          <w:numId w:val="4"/>
        </w:numPr>
        <w:suppressLineNumbers w:val="0"/>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信息服务。定向为获奖企业推送相关领域政府投资项目规划信息、科研项目指南信息、武器装备采购需求等信息；根据获奖企业技术特点和需求方向，精准推送先进领域技术成果信息，并促进与成果转化意向单位洽谈合作；向大型工业企业、科研院所推送获奖企业的项目产品、知识产权、技术成果信息，促进协同创新和产研合作。</w:t>
      </w:r>
    </w:p>
    <w:p w14:paraId="0484B3EE">
      <w:pPr>
        <w:keepNext w:val="0"/>
        <w:keepLines w:val="0"/>
        <w:widowControl/>
        <w:numPr>
          <w:ilvl w:val="0"/>
          <w:numId w:val="0"/>
        </w:numPr>
        <w:suppressLineNumbers w:val="0"/>
        <w:ind w:leftChars="0"/>
        <w:jc w:val="left"/>
        <w:rPr>
          <w:rFonts w:hint="eastAsia" w:ascii="宋体" w:hAnsi="宋体" w:eastAsia="宋体" w:cs="宋体"/>
          <w:spacing w:val="6"/>
          <w:kern w:val="0"/>
          <w:sz w:val="24"/>
          <w:szCs w:val="24"/>
          <w:lang w:val="en-US" w:eastAsia="zh-CN" w:bidi="ar"/>
        </w:rPr>
      </w:pPr>
    </w:p>
    <w:p w14:paraId="27BC1A9F">
      <w:pPr>
        <w:keepNext w:val="0"/>
        <w:keepLines w:val="0"/>
        <w:widowControl/>
        <w:numPr>
          <w:ilvl w:val="0"/>
          <w:numId w:val="4"/>
        </w:numPr>
        <w:suppressLineNumbers w:val="0"/>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培训对接。组织“创新创业训练营”等活动，为优秀参赛企业提供专项政策对接、与大企业合作、新技术场景应用等增值服务。联合军工行业有关部门，为优势企业搭建快速参军渠道，提供政策宣讲、资质辅导、技术评价、供需对接、军工科研项目咨询、市场开拓等服务。</w:t>
      </w:r>
    </w:p>
    <w:p w14:paraId="6E4F7BE4">
      <w:pPr>
        <w:keepNext w:val="0"/>
        <w:keepLines w:val="0"/>
        <w:widowControl/>
        <w:numPr>
          <w:ilvl w:val="0"/>
          <w:numId w:val="0"/>
        </w:numPr>
        <w:suppressLineNumbers w:val="0"/>
        <w:ind w:leftChars="0"/>
        <w:jc w:val="left"/>
        <w:rPr>
          <w:rFonts w:hint="eastAsia" w:ascii="宋体" w:hAnsi="宋体" w:eastAsia="宋体" w:cs="宋体"/>
          <w:spacing w:val="6"/>
          <w:kern w:val="0"/>
          <w:sz w:val="24"/>
          <w:szCs w:val="24"/>
          <w:lang w:val="en-US" w:eastAsia="zh-CN" w:bidi="ar"/>
        </w:rPr>
      </w:pPr>
    </w:p>
    <w:p w14:paraId="083B6EA4">
      <w:pPr>
        <w:keepNext w:val="0"/>
        <w:keepLines w:val="0"/>
        <w:widowControl/>
        <w:numPr>
          <w:ilvl w:val="0"/>
          <w:numId w:val="4"/>
        </w:numPr>
        <w:suppressLineNumbers w:val="0"/>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专项支持。支持符合条件的参赛企业纳入工业和信息化部优质企业梯度培育体系，争取国家颠覆性技术创新重点专项支持。</w:t>
      </w:r>
    </w:p>
    <w:p w14:paraId="259B9D36">
      <w:pPr>
        <w:keepNext w:val="0"/>
        <w:keepLines w:val="0"/>
        <w:widowControl/>
        <w:numPr>
          <w:ilvl w:val="0"/>
          <w:numId w:val="0"/>
        </w:numPr>
        <w:suppressLineNumbers w:val="0"/>
        <w:ind w:leftChars="0"/>
        <w:jc w:val="left"/>
        <w:rPr>
          <w:rFonts w:hint="eastAsia" w:ascii="宋体" w:hAnsi="宋体" w:eastAsia="宋体" w:cs="宋体"/>
          <w:spacing w:val="6"/>
          <w:kern w:val="0"/>
          <w:sz w:val="24"/>
          <w:szCs w:val="24"/>
          <w:lang w:val="en-US" w:eastAsia="zh-CN" w:bidi="ar"/>
        </w:rPr>
      </w:pPr>
    </w:p>
    <w:p w14:paraId="01AA4421">
      <w:pPr>
        <w:keepNext w:val="0"/>
        <w:keepLines w:val="0"/>
        <w:widowControl/>
        <w:numPr>
          <w:ilvl w:val="0"/>
          <w:numId w:val="4"/>
        </w:numPr>
        <w:suppressLineNumbers w:val="0"/>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宣传展示。通过中国创新创业大赛官网、合作媒体渠道、大赛附属论坛、展览、培训等活动，对赛事进行宣传展示。</w:t>
      </w:r>
    </w:p>
    <w:p w14:paraId="3EEF962F">
      <w:pPr>
        <w:keepNext w:val="0"/>
        <w:keepLines w:val="0"/>
        <w:widowControl/>
        <w:numPr>
          <w:ilvl w:val="0"/>
          <w:numId w:val="0"/>
        </w:numPr>
        <w:suppressLineNumbers w:val="0"/>
        <w:ind w:leftChars="0"/>
        <w:jc w:val="left"/>
        <w:rPr>
          <w:rFonts w:hint="eastAsia" w:ascii="宋体" w:hAnsi="宋体" w:eastAsia="宋体" w:cs="宋体"/>
          <w:spacing w:val="6"/>
          <w:kern w:val="0"/>
          <w:sz w:val="24"/>
          <w:szCs w:val="24"/>
          <w:lang w:val="en-US" w:eastAsia="zh-CN" w:bidi="ar"/>
        </w:rPr>
      </w:pPr>
    </w:p>
    <w:p w14:paraId="551C0D3E">
      <w:pPr>
        <w:keepNext w:val="0"/>
        <w:keepLines w:val="0"/>
        <w:widowControl/>
        <w:numPr>
          <w:ilvl w:val="0"/>
          <w:numId w:val="0"/>
        </w:numPr>
        <w:suppressLineNumbers w:val="0"/>
        <w:ind w:leftChars="0"/>
        <w:jc w:val="left"/>
        <w:rPr>
          <w:rStyle w:val="5"/>
          <w:rFonts w:hint="eastAsia" w:ascii="宋体" w:hAnsi="宋体" w:eastAsia="宋体" w:cs="宋体"/>
          <w:spacing w:val="6"/>
          <w:kern w:val="0"/>
          <w:sz w:val="24"/>
          <w:szCs w:val="24"/>
          <w:u w:val="none"/>
          <w:lang w:val="en-US" w:eastAsia="zh-CN" w:bidi="ar"/>
        </w:rPr>
      </w:pPr>
      <w:r>
        <w:rPr>
          <w:rStyle w:val="5"/>
          <w:rFonts w:hint="eastAsia" w:ascii="宋体" w:hAnsi="宋体" w:eastAsia="宋体" w:cs="宋体"/>
          <w:spacing w:val="7"/>
          <w:kern w:val="0"/>
          <w:sz w:val="24"/>
          <w:szCs w:val="24"/>
          <w:u w:val="none"/>
          <w:lang w:val="en-US" w:eastAsia="zh-CN" w:bidi="ar"/>
        </w:rPr>
        <w:t> </w:t>
      </w:r>
      <w:r>
        <w:rPr>
          <w:rStyle w:val="5"/>
          <w:rFonts w:hint="eastAsia" w:ascii="宋体" w:hAnsi="宋体" w:eastAsia="宋体" w:cs="宋体"/>
          <w:spacing w:val="6"/>
          <w:kern w:val="0"/>
          <w:sz w:val="24"/>
          <w:szCs w:val="24"/>
          <w:u w:val="none"/>
          <w:lang w:val="en-US" w:eastAsia="zh-CN" w:bidi="ar"/>
        </w:rPr>
        <w:t>联系人：</w:t>
      </w:r>
    </w:p>
    <w:p w14:paraId="05756586">
      <w:pPr>
        <w:keepNext w:val="0"/>
        <w:keepLines w:val="0"/>
        <w:widowControl/>
        <w:numPr>
          <w:ilvl w:val="0"/>
          <w:numId w:val="0"/>
        </w:numPr>
        <w:suppressLineNumbers w:val="0"/>
        <w:ind w:left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郑昊东  0532-85911343</w:t>
      </w:r>
    </w:p>
    <w:p w14:paraId="7E6FC560">
      <w:pPr>
        <w:keepNext w:val="0"/>
        <w:keepLines w:val="0"/>
        <w:widowControl/>
        <w:numPr>
          <w:ilvl w:val="0"/>
          <w:numId w:val="0"/>
        </w:numPr>
        <w:suppressLineNumbers w:val="0"/>
        <w:ind w:leftChars="0"/>
        <w:jc w:val="left"/>
        <w:rPr>
          <w:rFonts w:hint="eastAsia" w:ascii="宋体" w:hAnsi="宋体" w:eastAsia="宋体" w:cs="宋体"/>
          <w:sz w:val="24"/>
          <w:szCs w:val="24"/>
        </w:rPr>
      </w:pPr>
      <w:r>
        <w:rPr>
          <w:rFonts w:hint="eastAsia" w:ascii="宋体" w:hAnsi="宋体" w:eastAsia="宋体" w:cs="宋体"/>
          <w:spacing w:val="6"/>
          <w:kern w:val="0"/>
          <w:sz w:val="24"/>
          <w:szCs w:val="24"/>
          <w:lang w:val="en-US" w:eastAsia="zh-CN" w:bidi="ar"/>
        </w:rPr>
        <w:t>李 琦  0532-68686979</w:t>
      </w:r>
    </w:p>
    <w:p w14:paraId="2D86D0DF">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4DC25"/>
    <w:multiLevelType w:val="singleLevel"/>
    <w:tmpl w:val="8AB4DC25"/>
    <w:lvl w:ilvl="0" w:tentative="0">
      <w:start w:val="1"/>
      <w:numFmt w:val="chineseCounting"/>
      <w:suff w:val="nothing"/>
      <w:lvlText w:val="（%1）"/>
      <w:lvlJc w:val="left"/>
      <w:rPr>
        <w:rFonts w:hint="eastAsia"/>
      </w:rPr>
    </w:lvl>
  </w:abstractNum>
  <w:abstractNum w:abstractNumId="1">
    <w:nsid w:val="BEEFFE12"/>
    <w:multiLevelType w:val="singleLevel"/>
    <w:tmpl w:val="BEEFFE12"/>
    <w:lvl w:ilvl="0" w:tentative="0">
      <w:start w:val="1"/>
      <w:numFmt w:val="chineseCounting"/>
      <w:suff w:val="nothing"/>
      <w:lvlText w:val="（%1）"/>
      <w:lvlJc w:val="left"/>
      <w:rPr>
        <w:rFonts w:hint="eastAsia"/>
      </w:rPr>
    </w:lvl>
  </w:abstractNum>
  <w:abstractNum w:abstractNumId="2">
    <w:nsid w:val="19EEE3C6"/>
    <w:multiLevelType w:val="singleLevel"/>
    <w:tmpl w:val="19EEE3C6"/>
    <w:lvl w:ilvl="0" w:tentative="0">
      <w:start w:val="1"/>
      <w:numFmt w:val="decimal"/>
      <w:suff w:val="nothing"/>
      <w:lvlText w:val="（%1）"/>
      <w:lvlJc w:val="left"/>
    </w:lvl>
  </w:abstractNum>
  <w:abstractNum w:abstractNumId="3">
    <w:nsid w:val="3BE07A21"/>
    <w:multiLevelType w:val="singleLevel"/>
    <w:tmpl w:val="3BE07A21"/>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ZjMzZGZlOTIzNzRkYmFjYmEwNTRjNzQ2OWFkNTYifQ=="/>
  </w:docVars>
  <w:rsids>
    <w:rsidRoot w:val="5F51358D"/>
    <w:rsid w:val="17BA274E"/>
    <w:rsid w:val="5F513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2345</Words>
  <Characters>2434</Characters>
  <Lines>0</Lines>
  <Paragraphs>0</Paragraphs>
  <TotalTime>1</TotalTime>
  <ScaleCrop>false</ScaleCrop>
  <LinksUpToDate>false</LinksUpToDate>
  <CharactersWithSpaces>2504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2024-09-18T02:00:00Z</dcterms:created>
  <dc:creator>Bowen</dc:creator>
  <cp:lastModifiedBy>Bowen</cp:lastModifiedBy>
  <dcterms:modified xsi:type="dcterms:W3CDTF">2024-09-18T02:25:28Z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567DF900E7D243BA9B6E53A5EFDE79AB_11</vt:lpwstr>
  </property>
</Properties>
</file>